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31" w:rsidRDefault="000E2431" w:rsidP="002A7783">
      <w:pPr>
        <w:shd w:val="clear" w:color="auto" w:fill="FFFFFF"/>
        <w:spacing w:after="0" w:line="51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</w:pPr>
    </w:p>
    <w:p w:rsidR="000E2431" w:rsidRDefault="000E2431" w:rsidP="002A7783">
      <w:pPr>
        <w:shd w:val="clear" w:color="auto" w:fill="FFFFFF"/>
        <w:spacing w:after="0" w:line="51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</w:pPr>
    </w:p>
    <w:p w:rsidR="000E2431" w:rsidRDefault="000E2431" w:rsidP="000E2431">
      <w:pPr>
        <w:shd w:val="clear" w:color="auto" w:fill="FFFFFF"/>
        <w:spacing w:after="0" w:line="51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</w:pPr>
    </w:p>
    <w:p w:rsidR="000E2431" w:rsidRPr="00126B74" w:rsidRDefault="000E2431" w:rsidP="000E2431">
      <w:pPr>
        <w:pStyle w:val="a5"/>
        <w:jc w:val="center"/>
        <w:rPr>
          <w:rFonts w:ascii="Times New Roman" w:hAnsi="Times New Roman"/>
          <w:b/>
          <w:sz w:val="24"/>
        </w:rPr>
      </w:pPr>
      <w:r w:rsidRPr="00126B74">
        <w:rPr>
          <w:rFonts w:ascii="Times New Roman" w:hAnsi="Times New Roman"/>
          <w:b/>
          <w:sz w:val="24"/>
        </w:rPr>
        <w:t>МУНИЦИПАЛЬНОЕ АВТОНОМНОЕ ДОШКОЛЬНОЕ ОБРАЗОВАТЕЛЬНОЕ УЧРЕЖДЕНИЕ</w:t>
      </w:r>
    </w:p>
    <w:p w:rsidR="000E2431" w:rsidRPr="00126B74" w:rsidRDefault="000E2431" w:rsidP="000E2431">
      <w:pPr>
        <w:pStyle w:val="a5"/>
        <w:jc w:val="center"/>
        <w:rPr>
          <w:rFonts w:ascii="Times New Roman" w:hAnsi="Times New Roman"/>
          <w:b/>
          <w:sz w:val="24"/>
        </w:rPr>
      </w:pPr>
      <w:r w:rsidRPr="00126B74">
        <w:rPr>
          <w:rFonts w:ascii="Times New Roman" w:hAnsi="Times New Roman"/>
          <w:b/>
          <w:sz w:val="24"/>
        </w:rPr>
        <w:t>«ЦЕНТР РАЗВИТИЯ РЕБЕНКА - ДЕТСКИЙ САД  №7 «ЯРОСЛАВНА»</w:t>
      </w:r>
    </w:p>
    <w:p w:rsidR="000E2431" w:rsidRPr="00126B74" w:rsidRDefault="000E2431" w:rsidP="000E2431">
      <w:pPr>
        <w:pStyle w:val="a5"/>
        <w:jc w:val="center"/>
        <w:rPr>
          <w:rFonts w:ascii="Times New Roman" w:hAnsi="Times New Roman"/>
          <w:b/>
          <w:sz w:val="24"/>
        </w:rPr>
      </w:pPr>
      <w:r w:rsidRPr="00126B74">
        <w:rPr>
          <w:rFonts w:ascii="Times New Roman" w:hAnsi="Times New Roman"/>
          <w:b/>
          <w:sz w:val="24"/>
        </w:rPr>
        <w:t>Алтайский край  город Рубцовск</w:t>
      </w:r>
    </w:p>
    <w:p w:rsidR="000E2431" w:rsidRDefault="000E2431" w:rsidP="00D10F77">
      <w:pPr>
        <w:spacing w:after="442" w:line="259" w:lineRule="auto"/>
        <w:rPr>
          <w:rFonts w:ascii="Times New Roman" w:hAnsi="Times New Roman" w:cs="Times New Roman"/>
          <w:sz w:val="40"/>
          <w:szCs w:val="40"/>
        </w:rPr>
      </w:pPr>
    </w:p>
    <w:p w:rsidR="000E2431" w:rsidRPr="000E2431" w:rsidRDefault="000E2431" w:rsidP="000E2431">
      <w:pPr>
        <w:spacing w:after="442" w:line="259" w:lineRule="auto"/>
        <w:ind w:left="2121"/>
        <w:rPr>
          <w:rFonts w:ascii="Times New Roman" w:hAnsi="Times New Roman" w:cs="Times New Roman"/>
          <w:b/>
          <w:sz w:val="40"/>
          <w:szCs w:val="40"/>
        </w:rPr>
      </w:pPr>
      <w:r w:rsidRPr="000E2431">
        <w:rPr>
          <w:rFonts w:ascii="Times New Roman" w:hAnsi="Times New Roman" w:cs="Times New Roman"/>
          <w:sz w:val="40"/>
          <w:szCs w:val="40"/>
        </w:rPr>
        <w:t xml:space="preserve">         </w:t>
      </w:r>
      <w:r w:rsidRPr="000E2431">
        <w:rPr>
          <w:rFonts w:ascii="Times New Roman" w:hAnsi="Times New Roman" w:cs="Times New Roman"/>
          <w:b/>
          <w:sz w:val="40"/>
          <w:szCs w:val="40"/>
        </w:rPr>
        <w:t>Мастер-класс</w:t>
      </w:r>
    </w:p>
    <w:p w:rsidR="000E2431" w:rsidRPr="000E2431" w:rsidRDefault="000E2431" w:rsidP="000E2431">
      <w:pPr>
        <w:spacing w:after="442" w:line="259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E2431">
        <w:rPr>
          <w:rFonts w:ascii="Times New Roman" w:hAnsi="Times New Roman" w:cs="Times New Roman"/>
          <w:b/>
          <w:sz w:val="40"/>
          <w:szCs w:val="40"/>
        </w:rPr>
        <w:t xml:space="preserve">Тема: ««Современные образовательные технологии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E2431">
        <w:rPr>
          <w:rFonts w:ascii="Times New Roman" w:hAnsi="Times New Roman" w:cs="Times New Roman"/>
          <w:b/>
          <w:sz w:val="40"/>
          <w:szCs w:val="40"/>
        </w:rPr>
        <w:t>«Кейс – технология»</w:t>
      </w:r>
    </w:p>
    <w:p w:rsidR="000E2431" w:rsidRPr="000E2431" w:rsidRDefault="000343D1" w:rsidP="000E2431">
      <w:pPr>
        <w:spacing w:after="181" w:line="274" w:lineRule="auto"/>
        <w:ind w:left="739" w:firstLine="355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977265</wp:posOffset>
            </wp:positionH>
            <wp:positionV relativeFrom="paragraph">
              <wp:posOffset>286385</wp:posOffset>
            </wp:positionV>
            <wp:extent cx="4097020" cy="2304415"/>
            <wp:effectExtent l="171450" t="133350" r="360680" b="305435"/>
            <wp:wrapNone/>
            <wp:docPr id="14" name="Рисунок 14" descr="C:\Users\admin\Desktop\bfd6cce3-f762-4c09-8c9f-ea6674b288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 descr="C:\Users\admin\Desktop\bfd6cce3-f762-4c09-8c9f-ea6674b288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2304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E2431" w:rsidRPr="000E2431" w:rsidRDefault="000E2431" w:rsidP="000E2431">
      <w:pPr>
        <w:spacing w:after="70" w:line="259" w:lineRule="auto"/>
        <w:ind w:right="4"/>
        <w:jc w:val="center"/>
      </w:pPr>
    </w:p>
    <w:p w:rsidR="000E2431" w:rsidRPr="000E2431" w:rsidRDefault="000E2431" w:rsidP="000E2431">
      <w:pPr>
        <w:spacing w:after="70" w:line="259" w:lineRule="auto"/>
        <w:ind w:right="4"/>
        <w:jc w:val="center"/>
      </w:pPr>
    </w:p>
    <w:p w:rsidR="000E2431" w:rsidRDefault="000E2431" w:rsidP="000E2431">
      <w:pPr>
        <w:spacing w:after="70" w:line="259" w:lineRule="auto"/>
        <w:ind w:right="4"/>
        <w:jc w:val="center"/>
        <w:rPr>
          <w:b/>
        </w:rPr>
      </w:pPr>
    </w:p>
    <w:p w:rsidR="000E2431" w:rsidRDefault="000E2431" w:rsidP="000E2431">
      <w:pPr>
        <w:spacing w:after="70" w:line="259" w:lineRule="auto"/>
        <w:ind w:right="4"/>
        <w:jc w:val="center"/>
        <w:rPr>
          <w:b/>
        </w:rPr>
      </w:pPr>
    </w:p>
    <w:p w:rsidR="000E2431" w:rsidRDefault="000E2431" w:rsidP="000E2431">
      <w:pPr>
        <w:spacing w:after="70" w:line="259" w:lineRule="auto"/>
        <w:ind w:right="4"/>
        <w:jc w:val="center"/>
        <w:rPr>
          <w:b/>
        </w:rPr>
      </w:pPr>
    </w:p>
    <w:p w:rsidR="000E2431" w:rsidRDefault="000E2431" w:rsidP="000E2431">
      <w:pPr>
        <w:spacing w:after="70" w:line="259" w:lineRule="auto"/>
        <w:ind w:right="4"/>
        <w:jc w:val="right"/>
        <w:rPr>
          <w:b/>
        </w:rPr>
      </w:pPr>
    </w:p>
    <w:p w:rsidR="000343D1" w:rsidRDefault="000343D1" w:rsidP="000E2431">
      <w:pPr>
        <w:spacing w:after="70" w:line="259" w:lineRule="auto"/>
        <w:ind w:right="4"/>
        <w:jc w:val="right"/>
        <w:rPr>
          <w:b/>
        </w:rPr>
      </w:pPr>
    </w:p>
    <w:p w:rsidR="000343D1" w:rsidRDefault="000343D1" w:rsidP="000E2431">
      <w:pPr>
        <w:spacing w:after="70" w:line="259" w:lineRule="auto"/>
        <w:ind w:right="4"/>
        <w:jc w:val="right"/>
        <w:rPr>
          <w:b/>
        </w:rPr>
      </w:pPr>
    </w:p>
    <w:p w:rsidR="000343D1" w:rsidRDefault="000343D1" w:rsidP="000E2431">
      <w:pPr>
        <w:spacing w:after="70" w:line="259" w:lineRule="auto"/>
        <w:ind w:right="4"/>
        <w:jc w:val="right"/>
        <w:rPr>
          <w:b/>
        </w:rPr>
      </w:pPr>
    </w:p>
    <w:p w:rsidR="000343D1" w:rsidRDefault="000343D1" w:rsidP="000E2431">
      <w:pPr>
        <w:spacing w:after="70" w:line="259" w:lineRule="auto"/>
        <w:ind w:right="4"/>
        <w:jc w:val="right"/>
        <w:rPr>
          <w:b/>
        </w:rPr>
      </w:pPr>
    </w:p>
    <w:p w:rsidR="000E2431" w:rsidRPr="000E2431" w:rsidRDefault="000E2431" w:rsidP="000E2431">
      <w:pPr>
        <w:spacing w:after="70" w:line="259" w:lineRule="auto"/>
        <w:ind w:right="4"/>
        <w:jc w:val="right"/>
        <w:rPr>
          <w:b/>
        </w:rPr>
      </w:pPr>
    </w:p>
    <w:p w:rsidR="000E2431" w:rsidRPr="000E2431" w:rsidRDefault="000E2431" w:rsidP="000E2431">
      <w:pPr>
        <w:spacing w:after="70" w:line="259" w:lineRule="auto"/>
        <w:ind w:right="4"/>
        <w:jc w:val="right"/>
        <w:rPr>
          <w:b/>
        </w:rPr>
      </w:pPr>
      <w:r w:rsidRPr="000E2431">
        <w:rPr>
          <w:b/>
        </w:rPr>
        <w:t xml:space="preserve">Подготовила:  </w:t>
      </w:r>
    </w:p>
    <w:p w:rsidR="000E2431" w:rsidRPr="000E2431" w:rsidRDefault="000E2431" w:rsidP="000E2431">
      <w:pPr>
        <w:spacing w:after="72" w:line="259" w:lineRule="auto"/>
        <w:ind w:right="-10"/>
        <w:jc w:val="right"/>
        <w:rPr>
          <w:b/>
        </w:rPr>
      </w:pPr>
      <w:r w:rsidRPr="000E2431">
        <w:rPr>
          <w:b/>
        </w:rPr>
        <w:t xml:space="preserve">воспитатель </w:t>
      </w:r>
      <w:proofErr w:type="gramStart"/>
      <w:r w:rsidRPr="000E2431">
        <w:rPr>
          <w:b/>
        </w:rPr>
        <w:t>высшей</w:t>
      </w:r>
      <w:proofErr w:type="gramEnd"/>
      <w:r w:rsidRPr="000E2431">
        <w:rPr>
          <w:b/>
        </w:rPr>
        <w:t xml:space="preserve">  </w:t>
      </w:r>
    </w:p>
    <w:p w:rsidR="000E2431" w:rsidRPr="000E2431" w:rsidRDefault="000E2431" w:rsidP="000E2431">
      <w:pPr>
        <w:spacing w:after="72" w:line="259" w:lineRule="auto"/>
        <w:ind w:right="-10"/>
        <w:jc w:val="right"/>
        <w:rPr>
          <w:b/>
        </w:rPr>
      </w:pPr>
      <w:r w:rsidRPr="000E2431">
        <w:rPr>
          <w:b/>
        </w:rPr>
        <w:t xml:space="preserve">квалификационной категории </w:t>
      </w:r>
    </w:p>
    <w:p w:rsidR="000E2431" w:rsidRPr="000E2431" w:rsidRDefault="000E2431" w:rsidP="000E2431">
      <w:pPr>
        <w:spacing w:after="18" w:line="259" w:lineRule="auto"/>
        <w:ind w:right="-10"/>
        <w:jc w:val="right"/>
        <w:rPr>
          <w:b/>
        </w:rPr>
      </w:pPr>
      <w:proofErr w:type="spellStart"/>
      <w:r w:rsidRPr="000E2431">
        <w:rPr>
          <w:b/>
        </w:rPr>
        <w:t>КорнееваЛ.С</w:t>
      </w:r>
      <w:proofErr w:type="spellEnd"/>
      <w:r w:rsidRPr="000E2431">
        <w:rPr>
          <w:b/>
        </w:rPr>
        <w:t xml:space="preserve">.  </w:t>
      </w:r>
    </w:p>
    <w:p w:rsidR="000E2431" w:rsidRPr="000E2431" w:rsidRDefault="000E2431" w:rsidP="000E2431">
      <w:pPr>
        <w:rPr>
          <w:b/>
        </w:rPr>
      </w:pPr>
    </w:p>
    <w:p w:rsidR="000E2431" w:rsidRPr="000E2431" w:rsidRDefault="000E2431" w:rsidP="000E2431">
      <w:pPr>
        <w:rPr>
          <w:b/>
        </w:rPr>
      </w:pPr>
    </w:p>
    <w:p w:rsidR="000E2431" w:rsidRPr="000E2431" w:rsidRDefault="000E2431" w:rsidP="000E2431">
      <w:pPr>
        <w:rPr>
          <w:b/>
        </w:rPr>
      </w:pPr>
    </w:p>
    <w:p w:rsidR="000E2431" w:rsidRDefault="000E2431" w:rsidP="002A7783">
      <w:pPr>
        <w:shd w:val="clear" w:color="auto" w:fill="FFFFFF"/>
        <w:spacing w:after="0" w:line="51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</w:pPr>
    </w:p>
    <w:p w:rsidR="000343D1" w:rsidRPr="000343D1" w:rsidRDefault="000343D1" w:rsidP="00D10F77">
      <w:pPr>
        <w:spacing w:after="442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3D1">
        <w:rPr>
          <w:rFonts w:ascii="Times New Roman" w:hAnsi="Times New Roman" w:cs="Times New Roman"/>
          <w:b/>
          <w:sz w:val="24"/>
          <w:szCs w:val="24"/>
        </w:rPr>
        <w:t>2021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0343D1" w:rsidRDefault="000343D1" w:rsidP="00D10F77">
      <w:pPr>
        <w:spacing w:after="442" w:line="259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E2431" w:rsidRPr="00D10F77" w:rsidRDefault="00D10F77" w:rsidP="00D10F77">
      <w:pPr>
        <w:spacing w:after="442" w:line="259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0F77">
        <w:rPr>
          <w:rFonts w:ascii="Times New Roman" w:hAnsi="Times New Roman" w:cs="Times New Roman"/>
          <w:b/>
          <w:sz w:val="32"/>
          <w:szCs w:val="32"/>
        </w:rPr>
        <w:t>Тема: ««Современные образовательные технологии  «Кейс – технология»</w:t>
      </w:r>
    </w:p>
    <w:p w:rsidR="000E2431" w:rsidRPr="00AF139B" w:rsidRDefault="000E2431" w:rsidP="000E24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2431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F139B">
        <w:rPr>
          <w:rFonts w:ascii="Times New Roman" w:hAnsi="Times New Roman"/>
          <w:color w:val="000000"/>
          <w:sz w:val="28"/>
          <w:szCs w:val="28"/>
        </w:rPr>
        <w:t xml:space="preserve"> повышение профессиональной компе</w:t>
      </w:r>
      <w:r>
        <w:rPr>
          <w:rFonts w:ascii="Times New Roman" w:hAnsi="Times New Roman"/>
          <w:color w:val="000000"/>
          <w:sz w:val="28"/>
          <w:szCs w:val="28"/>
        </w:rPr>
        <w:t xml:space="preserve">тентности педагогов ДОО </w:t>
      </w:r>
      <w:r w:rsidRPr="00AF139B">
        <w:rPr>
          <w:rFonts w:ascii="Times New Roman" w:hAnsi="Times New Roman"/>
          <w:color w:val="000000"/>
          <w:sz w:val="28"/>
          <w:szCs w:val="28"/>
        </w:rPr>
        <w:t xml:space="preserve"> (на примере образовательной области Познавательное развитие).</w:t>
      </w:r>
    </w:p>
    <w:p w:rsidR="000E2431" w:rsidRPr="000E2431" w:rsidRDefault="000E2431" w:rsidP="000E24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E2431">
        <w:rPr>
          <w:rFonts w:ascii="Times New Roman" w:hAnsi="Times New Roman"/>
          <w:b/>
          <w:color w:val="000000"/>
          <w:sz w:val="28"/>
          <w:szCs w:val="28"/>
        </w:rPr>
        <w:t>Задачи:</w:t>
      </w:r>
    </w:p>
    <w:p w:rsidR="000E2431" w:rsidRPr="00AF139B" w:rsidRDefault="000E2431" w:rsidP="000E2431">
      <w:pPr>
        <w:pStyle w:val="a9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F139B">
        <w:rPr>
          <w:rFonts w:ascii="Times New Roman" w:hAnsi="Times New Roman"/>
          <w:color w:val="000000"/>
          <w:sz w:val="28"/>
          <w:szCs w:val="28"/>
        </w:rPr>
        <w:t xml:space="preserve">Расширение представлений о современных педагогических технологиях;  </w:t>
      </w:r>
    </w:p>
    <w:p w:rsidR="000E2431" w:rsidRPr="00AF139B" w:rsidRDefault="000E2431" w:rsidP="000E2431">
      <w:pPr>
        <w:pStyle w:val="a9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F139B">
        <w:rPr>
          <w:rFonts w:ascii="Times New Roman" w:hAnsi="Times New Roman"/>
          <w:color w:val="000000"/>
          <w:sz w:val="28"/>
          <w:szCs w:val="28"/>
        </w:rPr>
        <w:t xml:space="preserve">Развитие  критического нестандартного  мышления, умения анализировать  и синтезировать информацию,  </w:t>
      </w:r>
      <w:proofErr w:type="spellStart"/>
      <w:r w:rsidRPr="00AF139B">
        <w:rPr>
          <w:rFonts w:ascii="Times New Roman" w:hAnsi="Times New Roman"/>
          <w:color w:val="000000"/>
          <w:sz w:val="28"/>
          <w:szCs w:val="28"/>
        </w:rPr>
        <w:t>аргуменировать</w:t>
      </w:r>
      <w:proofErr w:type="spellEnd"/>
      <w:r w:rsidRPr="00AF139B">
        <w:rPr>
          <w:rFonts w:ascii="Times New Roman" w:hAnsi="Times New Roman"/>
          <w:color w:val="000000"/>
          <w:sz w:val="28"/>
          <w:szCs w:val="28"/>
        </w:rPr>
        <w:t xml:space="preserve"> свой выбор.  </w:t>
      </w:r>
    </w:p>
    <w:p w:rsidR="000E2431" w:rsidRPr="00AF139B" w:rsidRDefault="000E2431" w:rsidP="000E2431">
      <w:pPr>
        <w:pStyle w:val="a9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F139B">
        <w:rPr>
          <w:rFonts w:ascii="Times New Roman" w:hAnsi="Times New Roman"/>
          <w:color w:val="000000"/>
          <w:sz w:val="28"/>
          <w:szCs w:val="28"/>
        </w:rPr>
        <w:t>Развивать  умение слушать и понимать других людей — навыки групповой работы (воспитание взаимоуважения).</w:t>
      </w:r>
    </w:p>
    <w:p w:rsidR="000E2431" w:rsidRDefault="000E2431" w:rsidP="002A7783">
      <w:pPr>
        <w:shd w:val="clear" w:color="auto" w:fill="FFFFFF"/>
        <w:spacing w:after="0" w:line="51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</w:pPr>
    </w:p>
    <w:p w:rsidR="000E2431" w:rsidRPr="000321C0" w:rsidRDefault="000E2431" w:rsidP="002A7783">
      <w:pPr>
        <w:shd w:val="clear" w:color="auto" w:fill="FFFFFF"/>
        <w:spacing w:after="0" w:line="51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321C0" w:rsidRPr="002A7783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настоящее время в образовательном процессе на первый план выдвигается идея саморазвития личности, её готовности к самостоятельной деятельности</w:t>
      </w:r>
      <w:r w:rsidR="000E24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321C0" w:rsidRPr="002A7783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321C0" w:rsidRPr="000321C0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Ежедневная работа с воспитанниками, педагогическое наблюдение показывают, что воспитанники старшего дошкольного возраста обладают знаниями, но как применять свои знания в той или иной ситуации вызывает у них затруднение.</w:t>
      </w:r>
    </w:p>
    <w:p w:rsidR="000321C0" w:rsidRPr="000321C0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Изучив современные образовательные технологии, остановилась на кейс – методе.</w:t>
      </w:r>
    </w:p>
    <w:p w:rsidR="000321C0" w:rsidRPr="002A7783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321C0" w:rsidRPr="000321C0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Кейс метод, это метод активного проблемно-ситуационного анализа, основанный на обучении путем решения конкретных задач – ситуаций (кейсов). Главное ее предназначение – развивать проблемы и находить их решение, учиться работать с информацией. При этом акцент делается не на получение готовых знаний, а на их выработку, на сотворчество воспитателя и детей. </w:t>
      </w:r>
      <w:proofErr w:type="gramStart"/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</w:t>
      </w:r>
      <w:proofErr w:type="gramEnd"/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кейс</w:t>
      </w:r>
      <w:proofErr w:type="gramEnd"/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технологии не даются конкретные ответы, их необходимо находить самостоятельно. Это </w:t>
      </w:r>
      <w:proofErr w:type="gramStart"/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позволяет воспитанникам опираясь</w:t>
      </w:r>
      <w:proofErr w:type="gramEnd"/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собственный опыт формулировать выводы, применять на практике полученные знания, предлагать собственный или групповой взгляд на проблему.</w:t>
      </w:r>
    </w:p>
    <w:p w:rsidR="000321C0" w:rsidRPr="000321C0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Именно эта технология, на мой взгляд, поможет решить задачи и приведет к достижению поставленной цели: способствовать формированию у </w:t>
      </w: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воспитанников навыков самостоятельной работы с опорой на имеющиеся у них знания.</w:t>
      </w:r>
    </w:p>
    <w:p w:rsidR="000321C0" w:rsidRPr="000321C0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 есть: уметь формулировать проблему; собирать и оценивать информацию, самостоятельно продумывать новые идеи и предлагать варианты решений.</w:t>
      </w:r>
    </w:p>
    <w:p w:rsidR="000321C0" w:rsidRPr="000321C0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слайде представлены виды кейс технологии. </w:t>
      </w:r>
      <w:proofErr w:type="gramStart"/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</w:t>
      </w:r>
      <w:proofErr w:type="gramEnd"/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мой взгляд для работы с дошкольниками рационально использовать метод «</w:t>
      </w:r>
      <w:proofErr w:type="spellStart"/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кейс-стади</w:t>
      </w:r>
      <w:r w:rsidRPr="002A77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proofErr w:type="spellEnd"/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0321C0" w:rsidRPr="000321C0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Кейс стадии – это групповой анализ представленной ситуации, разработка разных вариантов проблем, поиск их практического решения, оценка предложенных алгоритмов, выбор лучших вариантов решения проблемы.</w:t>
      </w:r>
    </w:p>
    <w:p w:rsidR="000321C0" w:rsidRPr="000321C0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своей работе использую следующие виды данного метода:</w:t>
      </w:r>
    </w:p>
    <w:p w:rsidR="000321C0" w:rsidRPr="000321C0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анализ конкретных ситуаций;</w:t>
      </w:r>
    </w:p>
    <w:p w:rsidR="000321C0" w:rsidRPr="000321C0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кейс – иллюстрации;</w:t>
      </w:r>
    </w:p>
    <w:p w:rsidR="000321C0" w:rsidRPr="000321C0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фото – кейс;</w:t>
      </w:r>
    </w:p>
    <w:p w:rsidR="000321C0" w:rsidRPr="000321C0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проигрывание ролей (ролевое проектирование).</w:t>
      </w:r>
    </w:p>
    <w:p w:rsidR="000321C0" w:rsidRPr="000321C0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Кейс можно использовать на разных этапах образовательной деятельности. Каждый кейс имеет свою цель и задачи.  </w:t>
      </w:r>
    </w:p>
    <w:p w:rsidR="000321C0" w:rsidRPr="000321C0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Этапы работы над кейсом представлены на слайде.</w:t>
      </w:r>
    </w:p>
    <w:p w:rsidR="000321C0" w:rsidRPr="000321C0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Кейс может стать как частью организованной образовательной деятельности,  так и способствовать организации любого режимного момента.</w:t>
      </w:r>
    </w:p>
    <w:p w:rsidR="000321C0" w:rsidRPr="000321C0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Например,</w:t>
      </w:r>
    </w:p>
    <w:p w:rsidR="000321C0" w:rsidRPr="000321C0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а) кейс</w:t>
      </w:r>
      <w:r w:rsidRPr="000321C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как мотивация</w:t>
      </w: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 образовательной деятельности</w:t>
      </w:r>
    </w:p>
    <w:p w:rsidR="000321C0" w:rsidRPr="000321C0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представьте, что детям предлагается фотография и описание «Ребенок моет руки без мыла».</w:t>
      </w:r>
    </w:p>
    <w:p w:rsidR="000321C0" w:rsidRPr="000321C0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Вопрос к коллегам: сформулируйте проблему</w:t>
      </w:r>
    </w:p>
    <w:p w:rsidR="000321C0" w:rsidRPr="000321C0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Вопросы</w:t>
      </w:r>
      <w:proofErr w:type="gramEnd"/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каковы могут быть последствия данного поступка? Подумайте, как найти выход из данной ситуации?</w:t>
      </w:r>
    </w:p>
    <w:p w:rsidR="000321C0" w:rsidRPr="000321C0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б) как этап</w:t>
      </w: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самостоятельной деятельности воспитанников, т.е. </w:t>
      </w:r>
      <w:r w:rsidRPr="000321C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практическое решение данной проблемы</w:t>
      </w:r>
    </w:p>
    <w:p w:rsidR="000321C0" w:rsidRPr="000321C0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продолжени</w:t>
      </w:r>
      <w:proofErr w:type="gramStart"/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этого же кейса, воспитатель задает вопро</w:t>
      </w:r>
      <w:r w:rsidR="002A7783" w:rsidRPr="002A77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с: Могут ли быть такие случаи</w:t>
      </w: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нашем детском саду, особенно в младших группах? Что мы можем сделать, чтобы помочь нашим малышам не попадать в такие ситуации, при помощи тех материалов, которые вам предложены? (памятку – коллаж из картинок «Как правильно мыть руки с мылом»)</w:t>
      </w:r>
    </w:p>
    <w:p w:rsidR="000321C0" w:rsidRPr="000321C0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в) прогулка</w:t>
      </w:r>
    </w:p>
    <w:p w:rsidR="000321C0" w:rsidRPr="000321C0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предлагается кейс-иллюстрация с изображением весенних проталин. Вопросы: Что изображено? (весна, проталины) Сейчас какое время года? (весна). А у нас на участке есть проталины? Почему? (предположительные ответы детей: скоро будут, еще рано). А мы можем узнать</w:t>
      </w:r>
      <w:r w:rsidR="002A7783" w:rsidRPr="002A77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где на участке появятся первые проталины (дети предлагают разные варианты решения, один из которых воспитатель предложит проверить)</w:t>
      </w:r>
    </w:p>
    <w:p w:rsidR="000321C0" w:rsidRPr="000321C0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Данный метод актуален в работе с детьми старшего дошкольного возраста. Однако вводить его в образовательную практику следует уже в младших группах. Это нужно для того, чтобы дети накапливали визуальный и эмоциональный опыт, и у них формировался навык общения.</w:t>
      </w:r>
    </w:p>
    <w:p w:rsidR="000321C0" w:rsidRPr="000321C0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Кейс-метод достаточно близко подходит к проблемному обучению – и тот и другой подход </w:t>
      </w:r>
      <w:proofErr w:type="gramStart"/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ориентированы</w:t>
      </w:r>
      <w:proofErr w:type="gramEnd"/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активизацию обучающихся. Но в </w:t>
      </w:r>
      <w:proofErr w:type="spellStart"/>
      <w:proofErr w:type="gramStart"/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кейс-методе</w:t>
      </w:r>
      <w:proofErr w:type="spellEnd"/>
      <w:proofErr w:type="gramEnd"/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проблема ставится перед детьми на основе ситуаций из реальной жизни. Причем кейс не предлагает проблему в чистом и устном виде: детям предлагается самостоятельно вычленить её из той ситуации, которую они пронаблюдали, которую увидели на фото или в драматизации.</w:t>
      </w:r>
    </w:p>
    <w:p w:rsidR="000321C0" w:rsidRPr="000321C0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ПРАКТИЧЕСКАЯ РАБОТА  </w:t>
      </w:r>
    </w:p>
    <w:p w:rsidR="000321C0" w:rsidRPr="000321C0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Кейс-иллюстрация № 1</w:t>
      </w:r>
    </w:p>
    <w:p w:rsidR="000321C0" w:rsidRPr="000321C0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вы видите?</w:t>
      </w:r>
    </w:p>
    <w:p w:rsidR="000321C0" w:rsidRPr="000321C0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Фотография, на которой ребенок пытается перейти проезжую часть.</w:t>
      </w:r>
    </w:p>
    <w:p w:rsidR="000321C0" w:rsidRPr="000321C0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Определите проблему.</w:t>
      </w:r>
    </w:p>
    <w:p w:rsidR="000321C0" w:rsidRPr="000321C0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найти выход из сложившейся ситуации?</w:t>
      </w:r>
    </w:p>
    <w:p w:rsidR="000321C0" w:rsidRPr="000321C0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Какой материал может быть подготовлен для практической работы детей? (отвечают)</w:t>
      </w:r>
    </w:p>
    <w:p w:rsidR="000321C0" w:rsidRPr="000321C0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Затем на слайдах появляется готовые работы детей.</w:t>
      </w:r>
    </w:p>
    <w:p w:rsidR="000321C0" w:rsidRPr="000321C0" w:rsidRDefault="000321C0" w:rsidP="002A7783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21C0" w:rsidRPr="000321C0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Видео-кейс № 2. Посмотрите видео и определите проблему.</w:t>
      </w:r>
    </w:p>
    <w:p w:rsidR="000321C0" w:rsidRPr="000321C0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Ребенок: Олеся Андреевна, давайте возьмём в группу этот красивый шар.</w:t>
      </w:r>
    </w:p>
    <w:p w:rsidR="000321C0" w:rsidRPr="000321C0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Воспитатель: Мы не можем его занести, он тяжелый, нам его не поднять.</w:t>
      </w:r>
    </w:p>
    <w:p w:rsidR="000321C0" w:rsidRPr="000321C0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Ребёнок: Когда папа за мной придет, я попрошу его занести шар в группу, он у меня сильный.</w:t>
      </w:r>
    </w:p>
    <w:p w:rsidR="000321C0" w:rsidRPr="000321C0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Воспитатель: Ты же </w:t>
      </w:r>
      <w:proofErr w:type="gramStart"/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знаешь из чего он сделан</w:t>
      </w:r>
      <w:proofErr w:type="gramEnd"/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?</w:t>
      </w:r>
    </w:p>
    <w:p w:rsidR="000321C0" w:rsidRPr="000321C0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Ребёнок: Изо льда.</w:t>
      </w:r>
    </w:p>
    <w:p w:rsidR="000321C0" w:rsidRPr="000321C0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Воспитатель: Что произойдёт с ледяным шаром в группе?</w:t>
      </w:r>
    </w:p>
    <w:p w:rsidR="000321C0" w:rsidRPr="000321C0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Ребёнок: Он растает, но хоть чуть-чуть в группе станет наряднее.</w:t>
      </w:r>
    </w:p>
    <w:p w:rsidR="000321C0" w:rsidRPr="000321C0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Воспитатель: Не волнуйся, мы к празднику украсим группу воздушными шарами.</w:t>
      </w:r>
    </w:p>
    <w:p w:rsidR="000321C0" w:rsidRPr="000321C0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Ребёнок (грустно): Воздушные шары уже надоели.</w:t>
      </w:r>
    </w:p>
    <w:p w:rsidR="000321C0" w:rsidRPr="000321C0" w:rsidRDefault="000321C0" w:rsidP="002A7783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21C0" w:rsidRPr="000321C0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чём заключается проблема? (ребенок хочет украсить группу необычно)</w:t>
      </w:r>
    </w:p>
    <w:p w:rsidR="000321C0" w:rsidRPr="000321C0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найти выход из сложившейся ситуации? (предлагают варианты решения проблемы)</w:t>
      </w:r>
    </w:p>
    <w:p w:rsidR="000321C0" w:rsidRPr="000321C0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Как вы думаете, какое решение нашли дети? (использовать ниточные шары)</w:t>
      </w:r>
    </w:p>
    <w:p w:rsidR="000321C0" w:rsidRPr="000321C0" w:rsidRDefault="000321C0" w:rsidP="002A7783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21C0" w:rsidRPr="000321C0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Творческие группы готовы представить свои результаты.</w:t>
      </w:r>
    </w:p>
    <w:p w:rsidR="000321C0" w:rsidRPr="000321C0" w:rsidRDefault="000321C0" w:rsidP="002A7783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21C0" w:rsidRPr="002A7783" w:rsidRDefault="000321C0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использую в работе кейс технологию только второй год, но у воспитанников прослеживаются следующие результаты:</w:t>
      </w:r>
    </w:p>
    <w:p w:rsidR="002A7783" w:rsidRPr="000321C0" w:rsidRDefault="002A7783" w:rsidP="002A77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21C0" w:rsidRPr="000321C0" w:rsidRDefault="002A7783" w:rsidP="002A77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7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0321C0"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умение работать в парах и малых группах,</w:t>
      </w:r>
    </w:p>
    <w:p w:rsidR="000321C0" w:rsidRPr="000321C0" w:rsidRDefault="002A7783" w:rsidP="002A77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7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0321C0"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они свободно работают с различными материалами, предложенными в кейсе</w:t>
      </w:r>
    </w:p>
    <w:p w:rsidR="000321C0" w:rsidRPr="000321C0" w:rsidRDefault="002A7783" w:rsidP="002A77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7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0321C0"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анализируют не только изображения, но и реальные жизненные ситуации</w:t>
      </w:r>
    </w:p>
    <w:p w:rsidR="000321C0" w:rsidRPr="000321C0" w:rsidRDefault="002A7783" w:rsidP="002A77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7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0321C0"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практике применяют знания по безопасности</w:t>
      </w:r>
    </w:p>
    <w:p w:rsidR="000321C0" w:rsidRPr="000321C0" w:rsidRDefault="002A7783" w:rsidP="002A77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7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0321C0"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предлагают </w:t>
      </w:r>
      <w:proofErr w:type="spellStart"/>
      <w:r w:rsidR="000321C0"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креативные</w:t>
      </w:r>
      <w:proofErr w:type="spellEnd"/>
      <w:r w:rsidR="000321C0"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творческие решения проблем.</w:t>
      </w:r>
    </w:p>
    <w:p w:rsidR="000321C0" w:rsidRPr="000321C0" w:rsidRDefault="000321C0" w:rsidP="002A7783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1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 в данном направлении продолжается. Спасибо за внимание.</w:t>
      </w:r>
    </w:p>
    <w:p w:rsidR="000321C0" w:rsidRPr="002A7783" w:rsidRDefault="000343D1" w:rsidP="002A7783">
      <w:pPr>
        <w:jc w:val="both"/>
        <w:rPr>
          <w:rFonts w:ascii="Times New Roman" w:hAnsi="Times New Roman" w:cs="Times New Roman"/>
          <w:sz w:val="28"/>
          <w:szCs w:val="28"/>
        </w:rPr>
      </w:pPr>
      <w:r w:rsidRPr="000343D1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1091565</wp:posOffset>
            </wp:positionH>
            <wp:positionV relativeFrom="paragraph">
              <wp:posOffset>762635</wp:posOffset>
            </wp:positionV>
            <wp:extent cx="3524250" cy="2876550"/>
            <wp:effectExtent l="171450" t="133350" r="361950" b="304800"/>
            <wp:wrapNone/>
            <wp:docPr id="15" name="Рисунок 15" descr="E:\проект6-4\IMG_179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E:\проект6-4\IMG_17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876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0321C0" w:rsidRPr="002A7783" w:rsidSect="000343D1">
      <w:pgSz w:w="11906" w:h="16838"/>
      <w:pgMar w:top="1134" w:right="850" w:bottom="1134" w:left="1701" w:header="708" w:footer="708" w:gutter="0"/>
      <w:pgBorders w:offsetFrom="page">
        <w:top w:val="gems" w:sz="10" w:space="24" w:color="auto"/>
        <w:left w:val="gems" w:sz="10" w:space="24" w:color="auto"/>
        <w:bottom w:val="gems" w:sz="10" w:space="24" w:color="auto"/>
        <w:right w:val="gem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C423A"/>
    <w:multiLevelType w:val="multilevel"/>
    <w:tmpl w:val="ED36C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0732B7"/>
    <w:multiLevelType w:val="multilevel"/>
    <w:tmpl w:val="92E4C2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710340"/>
    <w:multiLevelType w:val="hybridMultilevel"/>
    <w:tmpl w:val="CC765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1C0"/>
    <w:rsid w:val="000321C0"/>
    <w:rsid w:val="000343D1"/>
    <w:rsid w:val="000E2431"/>
    <w:rsid w:val="002A7783"/>
    <w:rsid w:val="00D1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24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321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21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3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21C0"/>
    <w:rPr>
      <w:color w:val="0000FF"/>
      <w:u w:val="single"/>
    </w:rPr>
  </w:style>
  <w:style w:type="character" w:customStyle="1" w:styleId="category">
    <w:name w:val="category"/>
    <w:basedOn w:val="a0"/>
    <w:rsid w:val="000321C0"/>
  </w:style>
  <w:style w:type="character" w:customStyle="1" w:styleId="10">
    <w:name w:val="Заголовок 1 Знак"/>
    <w:basedOn w:val="a0"/>
    <w:link w:val="1"/>
    <w:uiPriority w:val="9"/>
    <w:rsid w:val="000E24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link w:val="a6"/>
    <w:uiPriority w:val="1"/>
    <w:qFormat/>
    <w:rsid w:val="000E24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0E243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E2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243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E2431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4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138">
          <w:marLeft w:val="0"/>
          <w:marRight w:val="0"/>
          <w:marTop w:val="0"/>
          <w:marBottom w:val="30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2024-01-16T13:05:00Z</dcterms:created>
  <dcterms:modified xsi:type="dcterms:W3CDTF">2024-01-16T14:02:00Z</dcterms:modified>
</cp:coreProperties>
</file>